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6" w:lineRule="atLeast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宋体" w:hAnsi="宋体" w:eastAsia="宋体" w:cs="仿宋_GB2312"/>
          <w:b/>
          <w:bCs/>
          <w:kern w:val="20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kern w:val="20"/>
          <w:sz w:val="36"/>
          <w:szCs w:val="36"/>
        </w:rPr>
        <w:t>教师教育</w:t>
      </w:r>
      <w:r>
        <w:rPr>
          <w:rFonts w:ascii="宋体" w:hAnsi="宋体" w:eastAsia="宋体" w:cs="仿宋_GB2312"/>
          <w:b/>
          <w:bCs/>
          <w:kern w:val="20"/>
          <w:sz w:val="36"/>
          <w:szCs w:val="36"/>
        </w:rPr>
        <w:t>学院师范生课堂教学技能竞赛报名表</w:t>
      </w:r>
    </w:p>
    <w:p>
      <w:pPr>
        <w:widowControl/>
        <w:jc w:val="center"/>
        <w:rPr>
          <w:rFonts w:ascii="宋体" w:hAnsi="宋体" w:eastAsia="宋体" w:cs="仿宋_GB2312"/>
          <w:b/>
          <w:bCs/>
          <w:kern w:val="20"/>
          <w:sz w:val="36"/>
          <w:szCs w:val="36"/>
        </w:rPr>
      </w:pPr>
    </w:p>
    <w:tbl>
      <w:tblPr>
        <w:tblStyle w:val="3"/>
        <w:tblW w:w="81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708"/>
        <w:gridCol w:w="542"/>
        <w:gridCol w:w="2127"/>
        <w:gridCol w:w="1939"/>
        <w:gridCol w:w="1440"/>
        <w:gridCol w:w="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276" w:lineRule="atLeast"/>
        <w:ind w:firstLine="48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ind w:firstLine="482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备注：各实习小组原则上限报一名，实力强的实习小组，经指导教师同意可报二名。</w:t>
      </w:r>
    </w:p>
    <w:p>
      <w:pPr>
        <w:widowControl/>
        <w:spacing w:before="100" w:beforeAutospacing="1" w:after="100" w:afterAutospacing="1" w:line="276" w:lineRule="atLeast"/>
        <w:ind w:firstLine="48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276" w:lineRule="atLeast"/>
        <w:ind w:firstLine="48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276" w:lineRule="atLeast"/>
        <w:ind w:firstLine="480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 w:line="276" w:lineRule="atLeast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3A93"/>
    <w:rsid w:val="13245C4F"/>
    <w:rsid w:val="575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Jessica</cp:lastModifiedBy>
  <dcterms:modified xsi:type="dcterms:W3CDTF">2019-03-05T07:45:23Z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